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20891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 w:rsidRPr="0057329C">
        <w:rPr>
          <w:rFonts w:ascii="Arial" w:hAnsi="Arial" w:cs="Arial"/>
          <w:b/>
          <w:bCs/>
          <w:noProof/>
        </w:rPr>
        <w:drawing>
          <wp:inline distT="0" distB="0" distL="0" distR="0" wp14:anchorId="404FF69F" wp14:editId="56B5005C">
            <wp:extent cx="4141276" cy="3943350"/>
            <wp:effectExtent l="0" t="0" r="0" b="0"/>
            <wp:docPr id="1640657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75" cy="394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F57BA" w14:textId="77777777" w:rsidR="006A6B8D" w:rsidRPr="0057329C" w:rsidRDefault="006A6B8D" w:rsidP="006A6B8D">
      <w:pPr>
        <w:rPr>
          <w:rFonts w:ascii="Arial" w:hAnsi="Arial" w:cs="Arial"/>
          <w:b/>
          <w:bCs/>
        </w:rPr>
      </w:pPr>
    </w:p>
    <w:p w14:paraId="31C54520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7329C">
        <w:rPr>
          <w:rFonts w:ascii="Arial" w:hAnsi="Arial" w:cs="Arial"/>
          <w:b/>
          <w:bCs/>
          <w:sz w:val="32"/>
          <w:szCs w:val="32"/>
        </w:rPr>
        <w:t>PAAPAM Annual Report 2025–2026</w:t>
      </w:r>
    </w:p>
    <w:p w14:paraId="77F9AC32" w14:textId="77777777" w:rsidR="006A6B8D" w:rsidRPr="0057329C" w:rsidRDefault="006A6B8D" w:rsidP="006A6B8D">
      <w:pPr>
        <w:jc w:val="center"/>
        <w:rPr>
          <w:rFonts w:ascii="Arial" w:hAnsi="Arial" w:cs="Arial"/>
          <w:i/>
          <w:iCs/>
          <w:sz w:val="32"/>
          <w:szCs w:val="32"/>
        </w:rPr>
      </w:pPr>
      <w:r w:rsidRPr="0057329C">
        <w:rPr>
          <w:rFonts w:ascii="Arial" w:hAnsi="Arial" w:cs="Arial"/>
          <w:i/>
          <w:iCs/>
          <w:sz w:val="32"/>
          <w:szCs w:val="32"/>
        </w:rPr>
        <w:t>(For AGM Circulation)</w:t>
      </w:r>
    </w:p>
    <w:p w14:paraId="60E1CBFF" w14:textId="78DBB803" w:rsidR="006A6B8D" w:rsidRDefault="006A6B8D">
      <w:pPr>
        <w:rPr>
          <w:lang w:val="en-US"/>
        </w:rPr>
      </w:pPr>
      <w:r>
        <w:rPr>
          <w:lang w:val="en-US"/>
        </w:rPr>
        <w:br w:type="page"/>
      </w:r>
    </w:p>
    <w:p w14:paraId="348AA242" w14:textId="77777777" w:rsidR="004467D6" w:rsidRPr="004467D6" w:rsidRDefault="004467D6" w:rsidP="004467D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4467D6">
        <w:rPr>
          <w:rFonts w:ascii="Arial" w:hAnsi="Arial" w:cs="Arial"/>
          <w:b/>
          <w:bCs/>
          <w:sz w:val="32"/>
          <w:szCs w:val="32"/>
          <w:u w:val="single"/>
        </w:rPr>
        <w:lastRenderedPageBreak/>
        <w:t>PAAPAM Annual Report 2025–2026</w:t>
      </w:r>
    </w:p>
    <w:p w14:paraId="457F9BDD" w14:textId="77777777" w:rsidR="004467D6" w:rsidRPr="004467D6" w:rsidRDefault="004467D6" w:rsidP="004467D6">
      <w:pPr>
        <w:jc w:val="center"/>
        <w:rPr>
          <w:rFonts w:ascii="Arial" w:hAnsi="Arial" w:cs="Arial"/>
          <w:i/>
          <w:iCs/>
          <w:sz w:val="32"/>
          <w:szCs w:val="32"/>
          <w:u w:val="single"/>
        </w:rPr>
      </w:pPr>
      <w:r w:rsidRPr="004467D6">
        <w:rPr>
          <w:rFonts w:ascii="Arial" w:hAnsi="Arial" w:cs="Arial"/>
          <w:i/>
          <w:iCs/>
          <w:sz w:val="32"/>
          <w:szCs w:val="32"/>
          <w:u w:val="single"/>
        </w:rPr>
        <w:t>(For AGM Circulation)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"/>
        <w:gridCol w:w="1637"/>
        <w:gridCol w:w="4818"/>
        <w:gridCol w:w="2075"/>
      </w:tblGrid>
      <w:tr w:rsidR="006A6B8D" w:rsidRPr="006A6B8D" w14:paraId="5F6D3CF0" w14:textId="77777777" w:rsidTr="004467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19CE02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S. No.</w:t>
            </w:r>
          </w:p>
        </w:tc>
        <w:tc>
          <w:tcPr>
            <w:tcW w:w="0" w:type="auto"/>
            <w:vAlign w:val="center"/>
            <w:hideMark/>
          </w:tcPr>
          <w:p w14:paraId="2200F4A0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Category</w:t>
            </w:r>
          </w:p>
        </w:tc>
        <w:tc>
          <w:tcPr>
            <w:tcW w:w="4788" w:type="dxa"/>
            <w:vAlign w:val="center"/>
            <w:hideMark/>
          </w:tcPr>
          <w:p w14:paraId="19B5660F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Activity</w:t>
            </w:r>
          </w:p>
        </w:tc>
        <w:tc>
          <w:tcPr>
            <w:tcW w:w="2030" w:type="dxa"/>
            <w:vAlign w:val="center"/>
            <w:hideMark/>
          </w:tcPr>
          <w:p w14:paraId="5F190F4F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Date(s)</w:t>
            </w:r>
          </w:p>
        </w:tc>
      </w:tr>
      <w:tr w:rsidR="006A6B8D" w:rsidRPr="006A6B8D" w14:paraId="3D0702DA" w14:textId="77777777" w:rsidTr="004467D6">
        <w:trPr>
          <w:tblCellSpacing w:w="15" w:type="dxa"/>
        </w:trPr>
        <w:tc>
          <w:tcPr>
            <w:tcW w:w="0" w:type="auto"/>
            <w:shd w:val="clear" w:color="auto" w:fill="BDD6EE" w:themeFill="accent5" w:themeFillTint="66"/>
            <w:vAlign w:val="center"/>
            <w:hideMark/>
          </w:tcPr>
          <w:p w14:paraId="7CC7AAF6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  <w:hideMark/>
          </w:tcPr>
          <w:p w14:paraId="12F68F2A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Meetings</w:t>
            </w:r>
          </w:p>
        </w:tc>
        <w:tc>
          <w:tcPr>
            <w:tcW w:w="4788" w:type="dxa"/>
            <w:shd w:val="clear" w:color="auto" w:fill="BDD6EE" w:themeFill="accent5" w:themeFillTint="66"/>
            <w:vAlign w:val="center"/>
            <w:hideMark/>
          </w:tcPr>
          <w:p w14:paraId="17DEF209" w14:textId="21015729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Executive Committee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 </w:t>
            </w:r>
            <w:proofErr w:type="gramStart"/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:</w:t>
            </w:r>
            <w:proofErr w:type="gramEnd"/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11</w:t>
            </w:r>
          </w:p>
          <w:p w14:paraId="5EF80A73" w14:textId="3E6F64CE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PAPS 2026 </w:t>
            </w:r>
            <w:r w:rsidR="004467D6"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Organizing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proofErr w:type="gramStart"/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</w:t>
            </w:r>
            <w:r w:rsidR="004467D6"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: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14 </w:t>
            </w:r>
          </w:p>
          <w:p w14:paraId="6CB5CD0B" w14:textId="518363E8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PSDC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: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5</w:t>
            </w:r>
          </w:p>
          <w:p w14:paraId="15881516" w14:textId="6C535DF0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2–3 Wheelers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: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5</w:t>
            </w:r>
          </w:p>
          <w:p w14:paraId="209DAAA9" w14:textId="3934561D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Membership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: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3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</w:p>
          <w:p w14:paraId="5BA8DBAD" w14:textId="434547B9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Exports &amp; Exhibitions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: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2</w:t>
            </w:r>
          </w:p>
          <w:p w14:paraId="78006438" w14:textId="53DD6E3B" w:rsidR="006A6B8D" w:rsidRPr="006A6B8D" w:rsidRDefault="006A6B8D" w:rsidP="00C803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Media &amp; Publications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 </w:t>
            </w:r>
            <w:r w:rsidR="00446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: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5</w:t>
            </w:r>
          </w:p>
        </w:tc>
        <w:tc>
          <w:tcPr>
            <w:tcW w:w="2030" w:type="dxa"/>
            <w:shd w:val="clear" w:color="auto" w:fill="BDD6EE" w:themeFill="accent5" w:themeFillTint="66"/>
            <w:vAlign w:val="center"/>
            <w:hideMark/>
          </w:tcPr>
          <w:p w14:paraId="4211B985" w14:textId="51974B85" w:rsidR="006A6B8D" w:rsidRPr="004467D6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K"/>
              </w:rPr>
            </w:pPr>
            <w:r w:rsidRPr="004467D6">
              <w:rPr>
                <w:rFonts w:ascii="Times New Roman" w:eastAsia="Times New Roman" w:hAnsi="Times New Roman" w:cs="Times New Roman"/>
                <w:lang w:eastAsia="en-PK"/>
              </w:rPr>
              <w:t xml:space="preserve">Dec 2025 – Jul </w:t>
            </w:r>
            <w:r w:rsidR="004467D6" w:rsidRPr="004467D6">
              <w:rPr>
                <w:rFonts w:ascii="Times New Roman" w:eastAsia="Times New Roman" w:hAnsi="Times New Roman" w:cs="Times New Roman"/>
                <w:lang w:val="en-US" w:eastAsia="en-PK"/>
              </w:rPr>
              <w:t>2</w:t>
            </w:r>
            <w:r w:rsidRPr="004467D6">
              <w:rPr>
                <w:rFonts w:ascii="Times New Roman" w:eastAsia="Times New Roman" w:hAnsi="Times New Roman" w:cs="Times New Roman"/>
                <w:lang w:eastAsia="en-PK"/>
              </w:rPr>
              <w:t>026</w:t>
            </w:r>
          </w:p>
        </w:tc>
      </w:tr>
      <w:tr w:rsidR="006A6B8D" w:rsidRPr="006A6B8D" w14:paraId="36499000" w14:textId="77777777" w:rsidTr="004467D6">
        <w:trPr>
          <w:tblCellSpacing w:w="15" w:type="dxa"/>
        </w:trPr>
        <w:tc>
          <w:tcPr>
            <w:tcW w:w="0" w:type="auto"/>
            <w:shd w:val="clear" w:color="auto" w:fill="BDD6EE" w:themeFill="accent5" w:themeFillTint="66"/>
            <w:vAlign w:val="center"/>
            <w:hideMark/>
          </w:tcPr>
          <w:p w14:paraId="51052F60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  <w:hideMark/>
          </w:tcPr>
          <w:p w14:paraId="4EF748F8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Meetings</w:t>
            </w:r>
          </w:p>
        </w:tc>
        <w:tc>
          <w:tcPr>
            <w:tcW w:w="4788" w:type="dxa"/>
            <w:shd w:val="clear" w:color="auto" w:fill="BDD6EE" w:themeFill="accent5" w:themeFillTint="66"/>
            <w:vAlign w:val="center"/>
            <w:hideMark/>
          </w:tcPr>
          <w:p w14:paraId="7FB73CCA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Annual General Meeting (AGM)</w:t>
            </w:r>
          </w:p>
        </w:tc>
        <w:tc>
          <w:tcPr>
            <w:tcW w:w="2030" w:type="dxa"/>
            <w:shd w:val="clear" w:color="auto" w:fill="BDD6EE" w:themeFill="accent5" w:themeFillTint="66"/>
            <w:vAlign w:val="center"/>
            <w:hideMark/>
          </w:tcPr>
          <w:p w14:paraId="33A40466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3 Dec 2025</w:t>
            </w:r>
          </w:p>
        </w:tc>
      </w:tr>
      <w:tr w:rsidR="006A6B8D" w:rsidRPr="006A6B8D" w14:paraId="5A32C79D" w14:textId="77777777" w:rsidTr="004467D6">
        <w:trPr>
          <w:tblCellSpacing w:w="15" w:type="dxa"/>
        </w:trPr>
        <w:tc>
          <w:tcPr>
            <w:tcW w:w="0" w:type="auto"/>
            <w:shd w:val="clear" w:color="auto" w:fill="BDD6EE" w:themeFill="accent5" w:themeFillTint="66"/>
            <w:vAlign w:val="center"/>
            <w:hideMark/>
          </w:tcPr>
          <w:p w14:paraId="3F262CC3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3</w:t>
            </w:r>
          </w:p>
        </w:tc>
        <w:tc>
          <w:tcPr>
            <w:tcW w:w="0" w:type="auto"/>
            <w:shd w:val="clear" w:color="auto" w:fill="BDD6EE" w:themeFill="accent5" w:themeFillTint="66"/>
            <w:vAlign w:val="center"/>
            <w:hideMark/>
          </w:tcPr>
          <w:p w14:paraId="369009BC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Meetings</w:t>
            </w:r>
          </w:p>
        </w:tc>
        <w:tc>
          <w:tcPr>
            <w:tcW w:w="4788" w:type="dxa"/>
            <w:shd w:val="clear" w:color="auto" w:fill="BDD6EE" w:themeFill="accent5" w:themeFillTint="66"/>
            <w:vAlign w:val="center"/>
            <w:hideMark/>
          </w:tcPr>
          <w:p w14:paraId="4ED2436B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Extraordinary General Meeting (EOGM)</w:t>
            </w:r>
          </w:p>
        </w:tc>
        <w:tc>
          <w:tcPr>
            <w:tcW w:w="2030" w:type="dxa"/>
            <w:shd w:val="clear" w:color="auto" w:fill="BDD6EE" w:themeFill="accent5" w:themeFillTint="66"/>
            <w:vAlign w:val="center"/>
            <w:hideMark/>
          </w:tcPr>
          <w:p w14:paraId="73713CB4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24 Feb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3CD33FF0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6920C68C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4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296DD40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Training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756B20D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MS Excel with AI – Smart Productivity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29D71F2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5 Sep 2025</w:t>
            </w:r>
          </w:p>
        </w:tc>
      </w:tr>
      <w:tr w:rsidR="006A6B8D" w:rsidRPr="006A6B8D" w14:paraId="71679A4B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0F489E13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5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6FE5081B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Training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4074DF68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Online Training: Resource Efficiency &amp; TVET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5EAB6C5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31 Dec 2025</w:t>
            </w:r>
          </w:p>
        </w:tc>
      </w:tr>
      <w:tr w:rsidR="006A6B8D" w:rsidRPr="006A6B8D" w14:paraId="18CAAD01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2E972FE6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6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79155FBF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Training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4407106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Smart Data Management (Excel &amp; AI)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5E0C4BF4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11–12 Mar 2026</w:t>
            </w:r>
          </w:p>
        </w:tc>
      </w:tr>
      <w:tr w:rsidR="006A6B8D" w:rsidRPr="006A6B8D" w14:paraId="5CD1787A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325BBF47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7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04C5DE50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Training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35EE5C8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Energy Management Training (ISO 50001:2018 aligned)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1460B376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29 Apr 2026</w:t>
            </w:r>
          </w:p>
        </w:tc>
      </w:tr>
      <w:tr w:rsidR="006A6B8D" w:rsidRPr="006A6B8D" w14:paraId="155E5078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6B07CC84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8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253DC8E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Training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4E50535A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Internal Training of CMS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7A9A87F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69FAC776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5E41C151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9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1BA22355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Technology &amp; Innovation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363244BA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EV Bikes Development – engagement between local vendors, EV OEMs and EDB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41836D0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76B346B9" w14:textId="77777777" w:rsidTr="004467D6">
        <w:trPr>
          <w:tblCellSpacing w:w="15" w:type="dxa"/>
        </w:trPr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54C2E7DC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10</w:t>
            </w:r>
          </w:p>
        </w:tc>
        <w:tc>
          <w:tcPr>
            <w:tcW w:w="0" w:type="auto"/>
            <w:shd w:val="clear" w:color="auto" w:fill="FFD966" w:themeFill="accent4" w:themeFillTint="99"/>
            <w:vAlign w:val="center"/>
            <w:hideMark/>
          </w:tcPr>
          <w:p w14:paraId="5445D5A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Governance</w:t>
            </w:r>
          </w:p>
        </w:tc>
        <w:tc>
          <w:tcPr>
            <w:tcW w:w="4788" w:type="dxa"/>
            <w:shd w:val="clear" w:color="auto" w:fill="FFD966" w:themeFill="accent4" w:themeFillTint="99"/>
            <w:vAlign w:val="center"/>
            <w:hideMark/>
          </w:tcPr>
          <w:p w14:paraId="1621AB94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Secretariat operations successfully audited under ISO standards</w:t>
            </w:r>
          </w:p>
        </w:tc>
        <w:tc>
          <w:tcPr>
            <w:tcW w:w="2030" w:type="dxa"/>
            <w:shd w:val="clear" w:color="auto" w:fill="FFD966" w:themeFill="accent4" w:themeFillTint="99"/>
            <w:vAlign w:val="center"/>
            <w:hideMark/>
          </w:tcPr>
          <w:p w14:paraId="24C00CAE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1DBC5825" w14:textId="77777777" w:rsidTr="004467D6">
        <w:trPr>
          <w:tblCellSpacing w:w="15" w:type="dxa"/>
        </w:trPr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56AD2D67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4CB3AE8B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Events</w:t>
            </w:r>
          </w:p>
        </w:tc>
        <w:tc>
          <w:tcPr>
            <w:tcW w:w="4788" w:type="dxa"/>
            <w:shd w:val="clear" w:color="auto" w:fill="FFF2CC" w:themeFill="accent4" w:themeFillTint="33"/>
            <w:vAlign w:val="center"/>
            <w:hideMark/>
          </w:tcPr>
          <w:p w14:paraId="243BFA71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Launching Ceremony of PAPS 2026</w:t>
            </w:r>
          </w:p>
        </w:tc>
        <w:tc>
          <w:tcPr>
            <w:tcW w:w="2030" w:type="dxa"/>
            <w:shd w:val="clear" w:color="auto" w:fill="FFF2CC" w:themeFill="accent4" w:themeFillTint="33"/>
            <w:vAlign w:val="center"/>
            <w:hideMark/>
          </w:tcPr>
          <w:p w14:paraId="2C0382C4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16 Feb 2026</w:t>
            </w:r>
          </w:p>
        </w:tc>
      </w:tr>
      <w:tr w:rsidR="006A6B8D" w:rsidRPr="006A6B8D" w14:paraId="3E60B6C7" w14:textId="77777777" w:rsidTr="004467D6">
        <w:trPr>
          <w:tblCellSpacing w:w="15" w:type="dxa"/>
        </w:trPr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5D8E4D18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12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373080C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Events</w:t>
            </w:r>
          </w:p>
        </w:tc>
        <w:tc>
          <w:tcPr>
            <w:tcW w:w="4788" w:type="dxa"/>
            <w:shd w:val="clear" w:color="auto" w:fill="FFF2CC" w:themeFill="accent4" w:themeFillTint="33"/>
            <w:vAlign w:val="center"/>
            <w:hideMark/>
          </w:tcPr>
          <w:p w14:paraId="5AC89A05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Pakistan Auto Show (PAPS 2026)</w:t>
            </w:r>
          </w:p>
        </w:tc>
        <w:tc>
          <w:tcPr>
            <w:tcW w:w="2030" w:type="dxa"/>
            <w:shd w:val="clear" w:color="auto" w:fill="FFF2CC" w:themeFill="accent4" w:themeFillTint="33"/>
            <w:vAlign w:val="center"/>
            <w:hideMark/>
          </w:tcPr>
          <w:p w14:paraId="5CC9A235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18–20 Sep 2026</w:t>
            </w:r>
          </w:p>
        </w:tc>
      </w:tr>
      <w:tr w:rsidR="006A6B8D" w:rsidRPr="006A6B8D" w14:paraId="22A81A25" w14:textId="77777777" w:rsidTr="004467D6">
        <w:trPr>
          <w:tblCellSpacing w:w="15" w:type="dxa"/>
        </w:trPr>
        <w:tc>
          <w:tcPr>
            <w:tcW w:w="0" w:type="auto"/>
            <w:shd w:val="clear" w:color="auto" w:fill="B4C6E7" w:themeFill="accent1" w:themeFillTint="66"/>
            <w:vAlign w:val="center"/>
            <w:hideMark/>
          </w:tcPr>
          <w:p w14:paraId="1F50BCDF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13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  <w:hideMark/>
          </w:tcPr>
          <w:p w14:paraId="776A82E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Publications</w:t>
            </w:r>
          </w:p>
        </w:tc>
        <w:tc>
          <w:tcPr>
            <w:tcW w:w="4788" w:type="dxa"/>
            <w:shd w:val="clear" w:color="auto" w:fill="B4C6E7" w:themeFill="accent1" w:themeFillTint="66"/>
            <w:vAlign w:val="center"/>
            <w:hideMark/>
          </w:tcPr>
          <w:p w14:paraId="4C2D24EC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PAAPAM Directory 2026 (under Mr. Razzak Ahmed’s leadership)</w:t>
            </w:r>
          </w:p>
        </w:tc>
        <w:tc>
          <w:tcPr>
            <w:tcW w:w="2030" w:type="dxa"/>
            <w:shd w:val="clear" w:color="auto" w:fill="B4C6E7" w:themeFill="accent1" w:themeFillTint="66"/>
            <w:vAlign w:val="center"/>
            <w:hideMark/>
          </w:tcPr>
          <w:p w14:paraId="7AEE4A5F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1 Sep 2026</w:t>
            </w:r>
          </w:p>
        </w:tc>
      </w:tr>
      <w:tr w:rsidR="006A6B8D" w:rsidRPr="006A6B8D" w14:paraId="0DD485DF" w14:textId="77777777" w:rsidTr="004467D6">
        <w:trPr>
          <w:tblCellSpacing w:w="15" w:type="dxa"/>
        </w:trPr>
        <w:tc>
          <w:tcPr>
            <w:tcW w:w="0" w:type="auto"/>
            <w:shd w:val="clear" w:color="auto" w:fill="4472C4" w:themeFill="accent1"/>
            <w:vAlign w:val="center"/>
            <w:hideMark/>
          </w:tcPr>
          <w:p w14:paraId="25FFCC31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14</w:t>
            </w:r>
          </w:p>
        </w:tc>
        <w:tc>
          <w:tcPr>
            <w:tcW w:w="0" w:type="auto"/>
            <w:shd w:val="clear" w:color="auto" w:fill="4472C4" w:themeFill="accent1"/>
            <w:vAlign w:val="center"/>
            <w:hideMark/>
          </w:tcPr>
          <w:p w14:paraId="614949F7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Membership</w:t>
            </w:r>
          </w:p>
        </w:tc>
        <w:tc>
          <w:tcPr>
            <w:tcW w:w="4788" w:type="dxa"/>
            <w:shd w:val="clear" w:color="auto" w:fill="4472C4" w:themeFill="accent1"/>
            <w:vAlign w:val="center"/>
            <w:hideMark/>
          </w:tcPr>
          <w:p w14:paraId="53A78496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PAAPAM Elections</w:t>
            </w:r>
          </w:p>
        </w:tc>
        <w:tc>
          <w:tcPr>
            <w:tcW w:w="2030" w:type="dxa"/>
            <w:shd w:val="clear" w:color="auto" w:fill="4472C4" w:themeFill="accent1"/>
            <w:vAlign w:val="center"/>
            <w:hideMark/>
          </w:tcPr>
          <w:p w14:paraId="5C9651FF" w14:textId="73EBDEA4" w:rsidR="006A6B8D" w:rsidRPr="006A6B8D" w:rsidRDefault="004467D6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Sep </w:t>
            </w:r>
            <w:r w:rsidR="006A6B8D"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26E2FC79" w14:textId="77777777" w:rsidTr="004467D6">
        <w:trPr>
          <w:tblCellSpacing w:w="15" w:type="dxa"/>
        </w:trPr>
        <w:tc>
          <w:tcPr>
            <w:tcW w:w="0" w:type="auto"/>
            <w:shd w:val="clear" w:color="auto" w:fill="4472C4" w:themeFill="accent1"/>
            <w:vAlign w:val="center"/>
            <w:hideMark/>
          </w:tcPr>
          <w:p w14:paraId="2D207482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15</w:t>
            </w:r>
          </w:p>
        </w:tc>
        <w:tc>
          <w:tcPr>
            <w:tcW w:w="0" w:type="auto"/>
            <w:shd w:val="clear" w:color="auto" w:fill="4472C4" w:themeFill="accent1"/>
            <w:vAlign w:val="center"/>
            <w:hideMark/>
          </w:tcPr>
          <w:p w14:paraId="5122776B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Membership</w:t>
            </w:r>
          </w:p>
        </w:tc>
        <w:tc>
          <w:tcPr>
            <w:tcW w:w="4788" w:type="dxa"/>
            <w:shd w:val="clear" w:color="auto" w:fill="4472C4" w:themeFill="accent1"/>
            <w:vAlign w:val="center"/>
            <w:hideMark/>
          </w:tcPr>
          <w:p w14:paraId="324C15B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PAAPAM Membership Card Issuance</w:t>
            </w:r>
          </w:p>
        </w:tc>
        <w:tc>
          <w:tcPr>
            <w:tcW w:w="2030" w:type="dxa"/>
            <w:shd w:val="clear" w:color="auto" w:fill="4472C4" w:themeFill="accent1"/>
            <w:vAlign w:val="center"/>
            <w:hideMark/>
          </w:tcPr>
          <w:p w14:paraId="2BE90EA1" w14:textId="0BA74F23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Jun 2026</w:t>
            </w:r>
          </w:p>
        </w:tc>
      </w:tr>
      <w:tr w:rsidR="006A6B8D" w:rsidRPr="006A6B8D" w14:paraId="18CC80B7" w14:textId="77777777" w:rsidTr="004467D6">
        <w:trPr>
          <w:tblCellSpacing w:w="15" w:type="dxa"/>
        </w:trPr>
        <w:tc>
          <w:tcPr>
            <w:tcW w:w="0" w:type="auto"/>
            <w:shd w:val="clear" w:color="auto" w:fill="FFC000"/>
            <w:vAlign w:val="center"/>
            <w:hideMark/>
          </w:tcPr>
          <w:p w14:paraId="6CFC7A75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16</w:t>
            </w:r>
          </w:p>
        </w:tc>
        <w:tc>
          <w:tcPr>
            <w:tcW w:w="0" w:type="auto"/>
            <w:shd w:val="clear" w:color="auto" w:fill="FFC000"/>
            <w:vAlign w:val="center"/>
            <w:hideMark/>
          </w:tcPr>
          <w:p w14:paraId="2CF2C5CD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Exhibitions</w:t>
            </w:r>
          </w:p>
        </w:tc>
        <w:tc>
          <w:tcPr>
            <w:tcW w:w="4788" w:type="dxa"/>
            <w:shd w:val="clear" w:color="auto" w:fill="FFC000"/>
            <w:vAlign w:val="center"/>
            <w:hideMark/>
          </w:tcPr>
          <w:p w14:paraId="789B2781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10 PAAPAM Member Companies participated in AAPEX Show 2025, Las Vegas </w:t>
            </w:r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 xml:space="preserve">(TDAP subsidy PKR 9 </w:t>
            </w:r>
            <w:proofErr w:type="gramStart"/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>Million</w:t>
            </w:r>
            <w:proofErr w:type="gramEnd"/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>)</w:t>
            </w:r>
          </w:p>
        </w:tc>
        <w:tc>
          <w:tcPr>
            <w:tcW w:w="2030" w:type="dxa"/>
            <w:shd w:val="clear" w:color="auto" w:fill="FFC000"/>
            <w:vAlign w:val="center"/>
            <w:hideMark/>
          </w:tcPr>
          <w:p w14:paraId="73477E7D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Nov 2025</w:t>
            </w:r>
          </w:p>
        </w:tc>
      </w:tr>
      <w:tr w:rsidR="006A6B8D" w:rsidRPr="006A6B8D" w14:paraId="75F7C79F" w14:textId="77777777" w:rsidTr="004467D6">
        <w:trPr>
          <w:tblCellSpacing w:w="15" w:type="dxa"/>
        </w:trPr>
        <w:tc>
          <w:tcPr>
            <w:tcW w:w="0" w:type="auto"/>
            <w:shd w:val="clear" w:color="auto" w:fill="FFC000"/>
            <w:vAlign w:val="center"/>
            <w:hideMark/>
          </w:tcPr>
          <w:p w14:paraId="7872B755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17</w:t>
            </w:r>
          </w:p>
        </w:tc>
        <w:tc>
          <w:tcPr>
            <w:tcW w:w="0" w:type="auto"/>
            <w:shd w:val="clear" w:color="auto" w:fill="FFC000"/>
            <w:vAlign w:val="center"/>
            <w:hideMark/>
          </w:tcPr>
          <w:p w14:paraId="63F0235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Exhibitions</w:t>
            </w:r>
          </w:p>
        </w:tc>
        <w:tc>
          <w:tcPr>
            <w:tcW w:w="4788" w:type="dxa"/>
            <w:shd w:val="clear" w:color="auto" w:fill="FFC000"/>
            <w:vAlign w:val="center"/>
            <w:hideMark/>
          </w:tcPr>
          <w:p w14:paraId="0E881347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7 PAAPAM Member Companies scheduled for AAPEX Show 2026, Las Vegas (</w:t>
            </w:r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 xml:space="preserve">TDAP subsidy PKR 6.3 </w:t>
            </w:r>
            <w:proofErr w:type="gramStart"/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>Million</w:t>
            </w:r>
            <w:proofErr w:type="gram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)</w:t>
            </w:r>
          </w:p>
        </w:tc>
        <w:tc>
          <w:tcPr>
            <w:tcW w:w="2030" w:type="dxa"/>
            <w:shd w:val="clear" w:color="auto" w:fill="FFC000"/>
            <w:vAlign w:val="center"/>
            <w:hideMark/>
          </w:tcPr>
          <w:p w14:paraId="15584265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Nov 2026 (planned)</w:t>
            </w:r>
          </w:p>
        </w:tc>
      </w:tr>
      <w:tr w:rsidR="006A6B8D" w:rsidRPr="006A6B8D" w14:paraId="3B5D3539" w14:textId="77777777" w:rsidTr="004467D6">
        <w:trPr>
          <w:tblCellSpacing w:w="15" w:type="dxa"/>
        </w:trPr>
        <w:tc>
          <w:tcPr>
            <w:tcW w:w="0" w:type="auto"/>
            <w:shd w:val="clear" w:color="auto" w:fill="92D050"/>
            <w:vAlign w:val="center"/>
            <w:hideMark/>
          </w:tcPr>
          <w:p w14:paraId="3DB22209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18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75D0961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Export Facilitation</w:t>
            </w:r>
          </w:p>
        </w:tc>
        <w:tc>
          <w:tcPr>
            <w:tcW w:w="4788" w:type="dxa"/>
            <w:shd w:val="clear" w:color="auto" w:fill="92D050"/>
            <w:vAlign w:val="center"/>
            <w:hideMark/>
          </w:tcPr>
          <w:p w14:paraId="5E1B2D5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Advocacy with TDAP &amp; Ministry of Commerce for simplified export procedures; recommendations on duty drawback &amp; export finance</w:t>
            </w:r>
          </w:p>
        </w:tc>
        <w:tc>
          <w:tcPr>
            <w:tcW w:w="2030" w:type="dxa"/>
            <w:shd w:val="clear" w:color="auto" w:fill="92D050"/>
            <w:vAlign w:val="center"/>
            <w:hideMark/>
          </w:tcPr>
          <w:p w14:paraId="53A6A6E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5526D374" w14:textId="77777777" w:rsidTr="004467D6">
        <w:trPr>
          <w:tblCellSpacing w:w="15" w:type="dxa"/>
        </w:trPr>
        <w:tc>
          <w:tcPr>
            <w:tcW w:w="0" w:type="auto"/>
            <w:shd w:val="clear" w:color="auto" w:fill="00B0F0"/>
            <w:vAlign w:val="center"/>
            <w:hideMark/>
          </w:tcPr>
          <w:p w14:paraId="01CF8E9F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19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129F251C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Subsidies</w:t>
            </w:r>
          </w:p>
        </w:tc>
        <w:tc>
          <w:tcPr>
            <w:tcW w:w="4788" w:type="dxa"/>
            <w:shd w:val="clear" w:color="auto" w:fill="00B0F0"/>
            <w:vAlign w:val="center"/>
            <w:hideMark/>
          </w:tcPr>
          <w:p w14:paraId="7E5F5140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PAAPAM subsidy of approx. </w:t>
            </w:r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 xml:space="preserve">PKR 10 </w:t>
            </w:r>
            <w:proofErr w:type="gramStart"/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>Million</w:t>
            </w:r>
            <w:proofErr w:type="gramEnd"/>
            <w:r w:rsidRPr="004467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0000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to members at PAPS 2026 in Auto Parts Village</w:t>
            </w:r>
          </w:p>
        </w:tc>
        <w:tc>
          <w:tcPr>
            <w:tcW w:w="2030" w:type="dxa"/>
            <w:shd w:val="clear" w:color="auto" w:fill="00B0F0"/>
            <w:vAlign w:val="center"/>
            <w:hideMark/>
          </w:tcPr>
          <w:p w14:paraId="29BD104B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Sep 2026</w:t>
            </w:r>
          </w:p>
        </w:tc>
      </w:tr>
      <w:tr w:rsidR="006A6B8D" w:rsidRPr="006A6B8D" w14:paraId="525F92E2" w14:textId="77777777" w:rsidTr="004467D6">
        <w:trPr>
          <w:tblCellSpacing w:w="15" w:type="dxa"/>
        </w:trPr>
        <w:tc>
          <w:tcPr>
            <w:tcW w:w="0" w:type="auto"/>
            <w:shd w:val="clear" w:color="auto" w:fill="92D050"/>
            <w:vAlign w:val="center"/>
            <w:hideMark/>
          </w:tcPr>
          <w:p w14:paraId="4D8AEA8C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6554DBCB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Policy Advocacy &amp; Govt</w:t>
            </w:r>
          </w:p>
        </w:tc>
        <w:tc>
          <w:tcPr>
            <w:tcW w:w="4788" w:type="dxa"/>
            <w:shd w:val="clear" w:color="auto" w:fill="92D050"/>
            <w:vAlign w:val="center"/>
            <w:hideMark/>
          </w:tcPr>
          <w:p w14:paraId="0380D9E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Position papers on Auto Policy 2026–31 submitted to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MoIP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, Commerce Division, SIFC Secretariat; meetings with Federal Minister for Industries &amp; Production, SAPM Haroon Akhtar Khan, Minister Ahsan Iqbal, Minister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Musadik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Malik, Secretary SIFC, Lt Gen Zafar Iqbal (NCMC)</w:t>
            </w:r>
          </w:p>
        </w:tc>
        <w:tc>
          <w:tcPr>
            <w:tcW w:w="2030" w:type="dxa"/>
            <w:shd w:val="clear" w:color="auto" w:fill="92D050"/>
            <w:vAlign w:val="center"/>
            <w:hideMark/>
          </w:tcPr>
          <w:p w14:paraId="013466FC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Sep 2025 – Sep 2026</w:t>
            </w:r>
          </w:p>
        </w:tc>
      </w:tr>
      <w:tr w:rsidR="006A6B8D" w:rsidRPr="006A6B8D" w14:paraId="0010CC47" w14:textId="77777777" w:rsidTr="004467D6">
        <w:trPr>
          <w:tblCellSpacing w:w="15" w:type="dxa"/>
        </w:trPr>
        <w:tc>
          <w:tcPr>
            <w:tcW w:w="0" w:type="auto"/>
            <w:shd w:val="clear" w:color="auto" w:fill="92D050"/>
            <w:vAlign w:val="center"/>
            <w:hideMark/>
          </w:tcPr>
          <w:p w14:paraId="3792D0EE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21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1665FDD3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Policy Advocacy &amp; Govt</w:t>
            </w:r>
          </w:p>
        </w:tc>
        <w:tc>
          <w:tcPr>
            <w:tcW w:w="4788" w:type="dxa"/>
            <w:shd w:val="clear" w:color="auto" w:fill="92D050"/>
            <w:vAlign w:val="center"/>
            <w:hideMark/>
          </w:tcPr>
          <w:p w14:paraId="61C74671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Inputs on National Tractor Policy with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MoIP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and Provincial Govts (Punjab &amp; Sindh); coordination with Punjab Industries &amp; Commerce Department</w:t>
            </w:r>
          </w:p>
        </w:tc>
        <w:tc>
          <w:tcPr>
            <w:tcW w:w="2030" w:type="dxa"/>
            <w:shd w:val="clear" w:color="auto" w:fill="92D050"/>
            <w:vAlign w:val="center"/>
            <w:hideMark/>
          </w:tcPr>
          <w:p w14:paraId="34E63F2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60557DC0" w14:textId="77777777" w:rsidTr="004467D6">
        <w:trPr>
          <w:tblCellSpacing w:w="15" w:type="dxa"/>
        </w:trPr>
        <w:tc>
          <w:tcPr>
            <w:tcW w:w="0" w:type="auto"/>
            <w:shd w:val="clear" w:color="auto" w:fill="92D050"/>
            <w:vAlign w:val="center"/>
            <w:hideMark/>
          </w:tcPr>
          <w:p w14:paraId="1F7979DD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22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1244E45D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Policy Advocacy &amp; Govt</w:t>
            </w:r>
          </w:p>
        </w:tc>
        <w:tc>
          <w:tcPr>
            <w:tcW w:w="4788" w:type="dxa"/>
            <w:shd w:val="clear" w:color="auto" w:fill="92D050"/>
            <w:vAlign w:val="center"/>
            <w:hideMark/>
          </w:tcPr>
          <w:p w14:paraId="77F97310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Counterbriefs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on Used Car Import Policy submitted to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MoIP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, EDB, Finance Minister, and Commerce Minister</w:t>
            </w:r>
          </w:p>
        </w:tc>
        <w:tc>
          <w:tcPr>
            <w:tcW w:w="2030" w:type="dxa"/>
            <w:shd w:val="clear" w:color="auto" w:fill="92D050"/>
            <w:vAlign w:val="center"/>
            <w:hideMark/>
          </w:tcPr>
          <w:p w14:paraId="37C01E41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2F135506" w14:textId="77777777" w:rsidTr="004467D6">
        <w:trPr>
          <w:tblCellSpacing w:w="15" w:type="dxa"/>
        </w:trPr>
        <w:tc>
          <w:tcPr>
            <w:tcW w:w="0" w:type="auto"/>
            <w:shd w:val="clear" w:color="auto" w:fill="92D050"/>
            <w:vAlign w:val="center"/>
            <w:hideMark/>
          </w:tcPr>
          <w:p w14:paraId="4AC61C4B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23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2D385884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Policy Advocacy &amp; Govt</w:t>
            </w:r>
          </w:p>
        </w:tc>
        <w:tc>
          <w:tcPr>
            <w:tcW w:w="4788" w:type="dxa"/>
            <w:shd w:val="clear" w:color="auto" w:fill="92D050"/>
            <w:vAlign w:val="center"/>
            <w:hideMark/>
          </w:tcPr>
          <w:p w14:paraId="65A88FAD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Technical counterarguments on IMF Tariff Rationalization Plans presented to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MoIP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, Finance Minister, and FBR</w:t>
            </w:r>
          </w:p>
        </w:tc>
        <w:tc>
          <w:tcPr>
            <w:tcW w:w="2030" w:type="dxa"/>
            <w:shd w:val="clear" w:color="auto" w:fill="92D050"/>
            <w:vAlign w:val="center"/>
            <w:hideMark/>
          </w:tcPr>
          <w:p w14:paraId="0E9CC3E1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6A6B8D" w:rsidRPr="006A6B8D" w14:paraId="0B763F71" w14:textId="77777777" w:rsidTr="004467D6">
        <w:trPr>
          <w:tblCellSpacing w:w="15" w:type="dxa"/>
        </w:trPr>
        <w:tc>
          <w:tcPr>
            <w:tcW w:w="0" w:type="auto"/>
            <w:shd w:val="clear" w:color="auto" w:fill="00B0F0"/>
            <w:vAlign w:val="center"/>
            <w:hideMark/>
          </w:tcPr>
          <w:p w14:paraId="13B18932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24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1CE8F79E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International Engagement</w:t>
            </w:r>
          </w:p>
        </w:tc>
        <w:tc>
          <w:tcPr>
            <w:tcW w:w="4788" w:type="dxa"/>
            <w:shd w:val="clear" w:color="auto" w:fill="00B0F0"/>
            <w:vAlign w:val="center"/>
            <w:hideMark/>
          </w:tcPr>
          <w:p w14:paraId="30702192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Visit of Iranian Consulate General</w:t>
            </w:r>
          </w:p>
        </w:tc>
        <w:tc>
          <w:tcPr>
            <w:tcW w:w="2030" w:type="dxa"/>
            <w:shd w:val="clear" w:color="auto" w:fill="00B0F0"/>
            <w:vAlign w:val="center"/>
            <w:hideMark/>
          </w:tcPr>
          <w:p w14:paraId="58C4A838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31 Jul 2026</w:t>
            </w:r>
          </w:p>
        </w:tc>
      </w:tr>
      <w:tr w:rsidR="006A6B8D" w:rsidRPr="006A6B8D" w14:paraId="0463ECF1" w14:textId="77777777" w:rsidTr="004467D6">
        <w:trPr>
          <w:tblCellSpacing w:w="15" w:type="dxa"/>
        </w:trPr>
        <w:tc>
          <w:tcPr>
            <w:tcW w:w="0" w:type="auto"/>
            <w:shd w:val="clear" w:color="auto" w:fill="00B0F0"/>
            <w:vAlign w:val="center"/>
            <w:hideMark/>
          </w:tcPr>
          <w:p w14:paraId="526C9662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25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2AD2209E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</w:t>
            </w: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Institutional Engagement</w:t>
            </w:r>
          </w:p>
        </w:tc>
        <w:tc>
          <w:tcPr>
            <w:tcW w:w="4788" w:type="dxa"/>
            <w:shd w:val="clear" w:color="auto" w:fill="00B0F0"/>
            <w:vAlign w:val="center"/>
            <w:hideMark/>
          </w:tcPr>
          <w:p w14:paraId="5A3A2045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Advisor to CM Punjab Mr. Ali Dar attended PAPS 2026 inaugural; commitment secured for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PAAPAM’s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audience with Deputy PM </w:t>
            </w:r>
            <w:proofErr w:type="spellStart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Ishaq</w:t>
            </w:r>
            <w:proofErr w:type="spellEnd"/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 xml:space="preserve"> Dar</w:t>
            </w:r>
          </w:p>
        </w:tc>
        <w:tc>
          <w:tcPr>
            <w:tcW w:w="2030" w:type="dxa"/>
            <w:shd w:val="clear" w:color="auto" w:fill="00B0F0"/>
            <w:vAlign w:val="center"/>
            <w:hideMark/>
          </w:tcPr>
          <w:p w14:paraId="02F4CCDD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Sep 2026</w:t>
            </w:r>
          </w:p>
        </w:tc>
      </w:tr>
      <w:tr w:rsidR="006A6B8D" w:rsidRPr="006A6B8D" w14:paraId="75BA0AE7" w14:textId="77777777" w:rsidTr="004467D6">
        <w:trPr>
          <w:tblCellSpacing w:w="15" w:type="dxa"/>
        </w:trPr>
        <w:tc>
          <w:tcPr>
            <w:tcW w:w="0" w:type="auto"/>
            <w:shd w:val="clear" w:color="auto" w:fill="00B0F0"/>
            <w:vAlign w:val="center"/>
            <w:hideMark/>
          </w:tcPr>
          <w:p w14:paraId="088584F1" w14:textId="77777777" w:rsidR="006A6B8D" w:rsidRPr="006A6B8D" w:rsidRDefault="006A6B8D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26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0549BC2E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K"/>
              </w:rPr>
              <w:t>Institutional Engagement</w:t>
            </w:r>
          </w:p>
        </w:tc>
        <w:tc>
          <w:tcPr>
            <w:tcW w:w="4788" w:type="dxa"/>
            <w:shd w:val="clear" w:color="auto" w:fill="00B0F0"/>
            <w:vAlign w:val="center"/>
            <w:hideMark/>
          </w:tcPr>
          <w:p w14:paraId="78C4E27D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Active liaison with Lt. Gen. Sarfraz Ahmed, National Coordinator SIFC – industry concerns integrated into SIFC framework</w:t>
            </w:r>
          </w:p>
        </w:tc>
        <w:tc>
          <w:tcPr>
            <w:tcW w:w="2030" w:type="dxa"/>
            <w:shd w:val="clear" w:color="auto" w:fill="00B0F0"/>
            <w:vAlign w:val="center"/>
            <w:hideMark/>
          </w:tcPr>
          <w:p w14:paraId="3431CE09" w14:textId="77777777" w:rsidR="006A6B8D" w:rsidRPr="006A6B8D" w:rsidRDefault="006A6B8D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6A6B8D"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  <w:t>2026</w:t>
            </w:r>
          </w:p>
        </w:tc>
      </w:tr>
      <w:tr w:rsidR="00B459C7" w:rsidRPr="006A6B8D" w14:paraId="02CB1FFE" w14:textId="77777777" w:rsidTr="004467D6">
        <w:trPr>
          <w:tblCellSpacing w:w="15" w:type="dxa"/>
        </w:trPr>
        <w:tc>
          <w:tcPr>
            <w:tcW w:w="0" w:type="auto"/>
            <w:shd w:val="clear" w:color="auto" w:fill="00B0F0"/>
            <w:vAlign w:val="center"/>
          </w:tcPr>
          <w:p w14:paraId="32F8F095" w14:textId="4CA8D3E9" w:rsidR="00B459C7" w:rsidRPr="00B459C7" w:rsidRDefault="00B459C7" w:rsidP="00C80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27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1332519C" w14:textId="61064176" w:rsidR="00B459C7" w:rsidRPr="00B459C7" w:rsidRDefault="00B459C7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PAAPAM</w:t>
            </w:r>
          </w:p>
        </w:tc>
        <w:tc>
          <w:tcPr>
            <w:tcW w:w="4788" w:type="dxa"/>
            <w:shd w:val="clear" w:color="auto" w:fill="00B0F0"/>
            <w:vAlign w:val="center"/>
          </w:tcPr>
          <w:p w14:paraId="0C717A1C" w14:textId="58FD2D8C" w:rsidR="00B459C7" w:rsidRPr="00B459C7" w:rsidRDefault="00B459C7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PAAPAM Zonal Office Renovation </w:t>
            </w:r>
          </w:p>
        </w:tc>
        <w:tc>
          <w:tcPr>
            <w:tcW w:w="2030" w:type="dxa"/>
            <w:shd w:val="clear" w:color="auto" w:fill="00B0F0"/>
            <w:vAlign w:val="center"/>
          </w:tcPr>
          <w:p w14:paraId="78662CA1" w14:textId="6FD4B99C" w:rsidR="00B459C7" w:rsidRPr="00B459C7" w:rsidRDefault="00B459C7" w:rsidP="00C80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 xml:space="preserve"> Sep 2025</w:t>
            </w:r>
          </w:p>
        </w:tc>
      </w:tr>
    </w:tbl>
    <w:p w14:paraId="39779EF4" w14:textId="77777777" w:rsidR="006A6B8D" w:rsidRPr="006A6B8D" w:rsidRDefault="006A6B8D">
      <w:pPr>
        <w:rPr>
          <w:lang w:val="en-US"/>
        </w:rPr>
      </w:pPr>
    </w:p>
    <w:p w14:paraId="150F6C28" w14:textId="38072996" w:rsidR="006A6B8D" w:rsidRDefault="006A6B8D" w:rsidP="006A6B8D">
      <w:pPr>
        <w:tabs>
          <w:tab w:val="left" w:pos="3270"/>
        </w:tabs>
      </w:pPr>
      <w:r>
        <w:tab/>
      </w:r>
    </w:p>
    <w:p w14:paraId="05D32807" w14:textId="77777777" w:rsidR="006A6B8D" w:rsidRDefault="006A6B8D">
      <w:r>
        <w:br w:type="page"/>
      </w:r>
    </w:p>
    <w:p w14:paraId="10B3416E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7C600A">
        <w:rPr>
          <w:rFonts w:ascii="Arial" w:hAnsi="Arial" w:cs="Arial"/>
          <w:b/>
          <w:bCs/>
          <w:u w:val="single"/>
        </w:rPr>
        <w:lastRenderedPageBreak/>
        <w:t xml:space="preserve">Executive Committee Meetings </w:t>
      </w:r>
      <w:r w:rsidRPr="007C600A">
        <w:rPr>
          <w:rFonts w:ascii="Arial" w:hAnsi="Arial" w:cs="Arial"/>
          <w:b/>
          <w:bCs/>
          <w:i/>
          <w:iCs/>
          <w:u w:val="single"/>
        </w:rPr>
        <w:t>11 sessions held between Dec 2025 – Jul 2026, strengthening governance and decision</w:t>
      </w:r>
      <w:r w:rsidRPr="007C600A">
        <w:rPr>
          <w:rFonts w:ascii="Arial" w:hAnsi="Arial" w:cs="Arial"/>
          <w:b/>
          <w:bCs/>
          <w:i/>
          <w:iCs/>
          <w:u w:val="single"/>
        </w:rPr>
        <w:noBreakHyphen/>
        <w:t>making.</w:t>
      </w:r>
    </w:p>
    <w:p w14:paraId="47E1C4DE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3B4A636C" w14:textId="77777777" w:rsidR="006A6B8D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03ED0A9" wp14:editId="04D78CD5">
            <wp:extent cx="3872285" cy="3020060"/>
            <wp:effectExtent l="0" t="0" r="0" b="8890"/>
            <wp:docPr id="1225065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351" cy="304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F9DB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5C428C03" wp14:editId="000245FE">
            <wp:extent cx="4033547" cy="3108690"/>
            <wp:effectExtent l="0" t="0" r="5080" b="0"/>
            <wp:docPr id="140860857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201" cy="31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21550" w14:textId="77777777" w:rsidR="006A6B8D" w:rsidRDefault="006A6B8D" w:rsidP="006A6B8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1784DDE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u w:val="single"/>
        </w:rPr>
      </w:pPr>
      <w:r w:rsidRPr="007C600A">
        <w:rPr>
          <w:rFonts w:ascii="Arial" w:hAnsi="Arial" w:cs="Arial"/>
          <w:b/>
          <w:bCs/>
          <w:u w:val="single"/>
        </w:rPr>
        <w:lastRenderedPageBreak/>
        <w:t>Skill Development Workshops</w:t>
      </w:r>
    </w:p>
    <w:p w14:paraId="0F501325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 w:rsidRPr="0057329C">
        <w:rPr>
          <w:rFonts w:ascii="Arial" w:hAnsi="Arial" w:cs="Arial"/>
          <w:b/>
          <w:bCs/>
          <w:i/>
          <w:iCs/>
        </w:rPr>
        <w:t>MS Excel with AI – Sep 2025, Karachi</w:t>
      </w:r>
      <w:r w:rsidRPr="0057329C">
        <w:rPr>
          <w:rFonts w:ascii="Arial" w:hAnsi="Arial" w:cs="Arial"/>
          <w:b/>
          <w:bCs/>
        </w:rPr>
        <w:t xml:space="preserve"> </w:t>
      </w:r>
      <w:r w:rsidRPr="0057329C">
        <w:rPr>
          <w:rFonts w:ascii="Arial" w:hAnsi="Arial" w:cs="Arial"/>
          <w:b/>
          <w:bCs/>
          <w:i/>
          <w:iCs/>
        </w:rPr>
        <w:t>Interactive workshop on smart productivity tools.</w:t>
      </w:r>
    </w:p>
    <w:p w14:paraId="0DFB2F96" w14:textId="77777777" w:rsidR="006A6B8D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7243C802" wp14:editId="2D5CF169">
            <wp:extent cx="4327556" cy="3247516"/>
            <wp:effectExtent l="0" t="0" r="0" b="0"/>
            <wp:docPr id="12121486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441" cy="325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D495B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1A61425" wp14:editId="3B5FC8D3">
            <wp:extent cx="4405023" cy="3305649"/>
            <wp:effectExtent l="0" t="0" r="0" b="9525"/>
            <wp:docPr id="20217161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932" cy="331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42D48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3FD9FB7F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7C600A">
        <w:rPr>
          <w:rFonts w:ascii="Arial" w:hAnsi="Arial" w:cs="Arial"/>
          <w:b/>
          <w:bCs/>
          <w:i/>
          <w:iCs/>
          <w:u w:val="single"/>
        </w:rPr>
        <w:lastRenderedPageBreak/>
        <w:t>Smart Data Management – Mar 2026 (Ramadan)</w:t>
      </w:r>
      <w:r w:rsidRPr="007C600A">
        <w:rPr>
          <w:rFonts w:ascii="Arial" w:hAnsi="Arial" w:cs="Arial"/>
          <w:b/>
          <w:bCs/>
          <w:u w:val="single"/>
        </w:rPr>
        <w:t xml:space="preserve"> </w:t>
      </w:r>
      <w:r w:rsidRPr="007C600A">
        <w:rPr>
          <w:rFonts w:ascii="Arial" w:hAnsi="Arial" w:cs="Arial"/>
          <w:b/>
          <w:bCs/>
          <w:i/>
          <w:iCs/>
          <w:u w:val="single"/>
        </w:rPr>
        <w:t>Enhanced analytical decision</w:t>
      </w:r>
      <w:r w:rsidRPr="007C600A">
        <w:rPr>
          <w:rFonts w:ascii="Arial" w:hAnsi="Arial" w:cs="Arial"/>
          <w:b/>
          <w:bCs/>
          <w:i/>
          <w:iCs/>
          <w:u w:val="single"/>
        </w:rPr>
        <w:noBreakHyphen/>
        <w:t>making with Excel &amp; AI.</w:t>
      </w:r>
    </w:p>
    <w:p w14:paraId="289216E6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 w:rsidRPr="000031E1">
        <w:rPr>
          <w:noProof/>
        </w:rPr>
        <w:drawing>
          <wp:anchor distT="0" distB="0" distL="114300" distR="114300" simplePos="0" relativeHeight="251659264" behindDoc="0" locked="0" layoutInCell="1" allowOverlap="1" wp14:anchorId="64A82A61" wp14:editId="226EC260">
            <wp:simplePos x="0" y="0"/>
            <wp:positionH relativeFrom="margin">
              <wp:posOffset>125095</wp:posOffset>
            </wp:positionH>
            <wp:positionV relativeFrom="paragraph">
              <wp:posOffset>64770</wp:posOffset>
            </wp:positionV>
            <wp:extent cx="5808980" cy="2799080"/>
            <wp:effectExtent l="0" t="0" r="1270" b="1270"/>
            <wp:wrapThrough wrapText="bothSides">
              <wp:wrapPolygon edited="0">
                <wp:start x="0" y="0"/>
                <wp:lineTo x="0" y="21463"/>
                <wp:lineTo x="21534" y="21463"/>
                <wp:lineTo x="21534" y="0"/>
                <wp:lineTo x="0" y="0"/>
              </wp:wrapPolygon>
            </wp:wrapThrough>
            <wp:docPr id="292929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2999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980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52E47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1B4D2087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78E5A080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1C4B36F4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0C87EA36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5530DC9A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4E8BE89F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6867EC15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75D8D70A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1ABE8CAD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</w:p>
    <w:p w14:paraId="1B278E02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 w:rsidRPr="0057329C">
        <w:rPr>
          <w:rFonts w:ascii="Arial" w:hAnsi="Arial" w:cs="Arial"/>
          <w:b/>
          <w:bCs/>
          <w:i/>
          <w:iCs/>
        </w:rPr>
        <w:t>Energy Management – Apr 2026</w:t>
      </w:r>
      <w:r w:rsidRPr="0057329C">
        <w:rPr>
          <w:rFonts w:ascii="Arial" w:hAnsi="Arial" w:cs="Arial"/>
          <w:b/>
          <w:bCs/>
        </w:rPr>
        <w:t xml:space="preserve"> </w:t>
      </w:r>
      <w:r w:rsidRPr="0057329C">
        <w:rPr>
          <w:rFonts w:ascii="Arial" w:hAnsi="Arial" w:cs="Arial"/>
          <w:b/>
          <w:bCs/>
          <w:i/>
          <w:iCs/>
        </w:rPr>
        <w:t>ISO 50001:2018 aligned training for sustainable practices.</w:t>
      </w:r>
    </w:p>
    <w:p w14:paraId="577FAF4D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>
        <w:rPr>
          <w:noProof/>
        </w:rPr>
        <w:lastRenderedPageBreak/>
        <w:drawing>
          <wp:inline distT="0" distB="0" distL="0" distR="0" wp14:anchorId="0E23AF60" wp14:editId="0A0BA8D4">
            <wp:extent cx="2833418" cy="5881147"/>
            <wp:effectExtent l="317" t="0" r="5398" b="5397"/>
            <wp:docPr id="1184092551" name="Picture 1184092551" descr="C:\Users\Admin\Downloads\WhatsApp Image 2026-05-06 at 1.29.3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6-05-06 at 1.29.32 P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1876" cy="594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/>
          <w:iCs/>
        </w:rPr>
        <w:br w:type="page"/>
      </w:r>
    </w:p>
    <w:p w14:paraId="58750F3D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u w:val="single"/>
        </w:rPr>
      </w:pPr>
      <w:r w:rsidRPr="007C600A">
        <w:rPr>
          <w:rFonts w:ascii="Arial" w:hAnsi="Arial" w:cs="Arial"/>
          <w:b/>
          <w:bCs/>
          <w:u w:val="single"/>
        </w:rPr>
        <w:lastRenderedPageBreak/>
        <w:t>Major Events</w:t>
      </w:r>
    </w:p>
    <w:p w14:paraId="1DD67114" w14:textId="77777777" w:rsidR="006A6B8D" w:rsidRPr="000072B5" w:rsidRDefault="006A6B8D" w:rsidP="006A6B8D">
      <w:pPr>
        <w:jc w:val="center"/>
        <w:rPr>
          <w:rFonts w:ascii="Arial" w:hAnsi="Arial" w:cs="Arial"/>
          <w:b/>
          <w:bCs/>
        </w:rPr>
      </w:pPr>
      <w:r w:rsidRPr="0057329C">
        <w:rPr>
          <w:rFonts w:ascii="Arial" w:hAnsi="Arial" w:cs="Arial"/>
          <w:b/>
          <w:bCs/>
          <w:i/>
          <w:iCs/>
        </w:rPr>
        <w:t>Launching Ceremony of PAPS 2026 – Feb 2026, PC Hotel Lahore</w:t>
      </w:r>
    </w:p>
    <w:p w14:paraId="46BCBE8B" w14:textId="77777777" w:rsidR="006A6B8D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7C589445" wp14:editId="6D3D114D">
            <wp:extent cx="4572000" cy="3048000"/>
            <wp:effectExtent l="0" t="0" r="0" b="0"/>
            <wp:docPr id="3495766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026" cy="306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6AFC4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5ACDA916" wp14:editId="1EDCA369">
            <wp:extent cx="4564048" cy="3042699"/>
            <wp:effectExtent l="0" t="0" r="8255" b="5715"/>
            <wp:docPr id="12380932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105" cy="305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1C0CE" w14:textId="77777777" w:rsidR="006A6B8D" w:rsidRDefault="006A6B8D" w:rsidP="006A6B8D">
      <w:pPr>
        <w:ind w:left="1440"/>
        <w:rPr>
          <w:rFonts w:ascii="Arial" w:hAnsi="Arial" w:cs="Arial"/>
          <w:b/>
          <w:bCs/>
          <w:i/>
          <w:iCs/>
        </w:rPr>
      </w:pPr>
    </w:p>
    <w:p w14:paraId="6A7E6711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0E44D4EA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7C600A">
        <w:rPr>
          <w:rFonts w:ascii="Arial" w:hAnsi="Arial" w:cs="Arial"/>
          <w:b/>
          <w:bCs/>
          <w:i/>
          <w:iCs/>
          <w:u w:val="single"/>
        </w:rPr>
        <w:lastRenderedPageBreak/>
        <w:t>Pakistan Auto Show 2026</w:t>
      </w:r>
    </w:p>
    <w:p w14:paraId="01A8D167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>
        <w:rPr>
          <w:noProof/>
        </w:rPr>
        <w:drawing>
          <wp:inline distT="0" distB="0" distL="0" distR="0" wp14:anchorId="1175B4A3" wp14:editId="6B9F7B3F">
            <wp:extent cx="4734962" cy="3161700"/>
            <wp:effectExtent l="0" t="0" r="8890" b="635"/>
            <wp:docPr id="25829488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273" cy="316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61F54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 w:rsidRPr="0057329C">
        <w:rPr>
          <w:rFonts w:ascii="Arial" w:hAnsi="Arial" w:cs="Arial"/>
          <w:b/>
          <w:bCs/>
          <w:i/>
          <w:iCs/>
        </w:rPr>
        <w:t xml:space="preserve">Pakistan Auto Show – </w:t>
      </w:r>
      <w:r>
        <w:rPr>
          <w:rFonts w:ascii="Arial" w:hAnsi="Arial" w:cs="Arial"/>
          <w:b/>
          <w:bCs/>
          <w:i/>
          <w:iCs/>
        </w:rPr>
        <w:t>18</w:t>
      </w:r>
      <w:r w:rsidRPr="00495FBF">
        <w:rPr>
          <w:rFonts w:ascii="Arial" w:hAnsi="Arial" w:cs="Arial"/>
          <w:b/>
          <w:bCs/>
          <w:i/>
          <w:iCs/>
          <w:vertAlign w:val="superscript"/>
        </w:rPr>
        <w:t>th</w:t>
      </w:r>
      <w:r>
        <w:rPr>
          <w:rFonts w:ascii="Arial" w:hAnsi="Arial" w:cs="Arial"/>
          <w:b/>
          <w:bCs/>
          <w:i/>
          <w:iCs/>
        </w:rPr>
        <w:t xml:space="preserve"> </w:t>
      </w:r>
      <w:r w:rsidRPr="0057329C">
        <w:rPr>
          <w:rFonts w:ascii="Arial" w:hAnsi="Arial" w:cs="Arial"/>
          <w:b/>
          <w:bCs/>
          <w:i/>
          <w:iCs/>
        </w:rPr>
        <w:t xml:space="preserve">Sep 2026, Expo </w:t>
      </w:r>
      <w:proofErr w:type="spellStart"/>
      <w:r w:rsidRPr="0057329C">
        <w:rPr>
          <w:rFonts w:ascii="Arial" w:hAnsi="Arial" w:cs="Arial"/>
          <w:b/>
          <w:bCs/>
          <w:i/>
          <w:iCs/>
        </w:rPr>
        <w:t>Center</w:t>
      </w:r>
      <w:proofErr w:type="spellEnd"/>
      <w:r w:rsidRPr="0057329C">
        <w:rPr>
          <w:rFonts w:ascii="Arial" w:hAnsi="Arial" w:cs="Arial"/>
          <w:b/>
          <w:bCs/>
          <w:i/>
          <w:iCs/>
        </w:rPr>
        <w:t xml:space="preserve"> Lahore</w:t>
      </w:r>
      <w:r w:rsidRPr="0057329C">
        <w:rPr>
          <w:rFonts w:ascii="Arial" w:hAnsi="Arial" w:cs="Arial"/>
          <w:b/>
          <w:bCs/>
        </w:rPr>
        <w:t xml:space="preserve"> </w:t>
      </w:r>
      <w:r w:rsidRPr="0057329C">
        <w:rPr>
          <w:rFonts w:ascii="Arial" w:hAnsi="Arial" w:cs="Arial"/>
          <w:b/>
          <w:bCs/>
          <w:i/>
          <w:iCs/>
        </w:rPr>
        <w:t xml:space="preserve">Inaugurated by CM Punjab </w:t>
      </w:r>
      <w:r>
        <w:rPr>
          <w:rFonts w:ascii="Arial" w:hAnsi="Arial" w:cs="Arial"/>
          <w:b/>
          <w:bCs/>
          <w:i/>
          <w:iCs/>
        </w:rPr>
        <w:t xml:space="preserve">Ms. </w:t>
      </w:r>
      <w:r w:rsidRPr="0057329C">
        <w:rPr>
          <w:rFonts w:ascii="Arial" w:hAnsi="Arial" w:cs="Arial"/>
          <w:b/>
          <w:bCs/>
          <w:i/>
          <w:iCs/>
        </w:rPr>
        <w:t xml:space="preserve">Maryam </w:t>
      </w:r>
      <w:r>
        <w:rPr>
          <w:rFonts w:ascii="Arial" w:hAnsi="Arial" w:cs="Arial"/>
          <w:b/>
          <w:bCs/>
          <w:i/>
          <w:iCs/>
        </w:rPr>
        <w:t>Nawaz</w:t>
      </w:r>
    </w:p>
    <w:p w14:paraId="029CBB3A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>
        <w:rPr>
          <w:noProof/>
        </w:rPr>
        <w:drawing>
          <wp:inline distT="0" distB="0" distL="0" distR="0" wp14:anchorId="60481C44" wp14:editId="49714A9F">
            <wp:extent cx="4734560" cy="3167502"/>
            <wp:effectExtent l="0" t="0" r="8890" b="0"/>
            <wp:docPr id="6196164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935" cy="317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7599D" w14:textId="77777777" w:rsidR="006A6B8D" w:rsidRDefault="006A6B8D" w:rsidP="006A6B8D">
      <w:pPr>
        <w:tabs>
          <w:tab w:val="left" w:pos="4570"/>
        </w:tabs>
        <w:jc w:val="center"/>
        <w:rPr>
          <w:rFonts w:ascii="Arial" w:hAnsi="Arial" w:cs="Arial"/>
          <w:b/>
          <w:bCs/>
          <w:i/>
          <w:iCs/>
        </w:rPr>
      </w:pPr>
      <w:r w:rsidRPr="0057329C">
        <w:rPr>
          <w:rFonts w:ascii="Arial" w:hAnsi="Arial" w:cs="Arial"/>
          <w:b/>
          <w:bCs/>
          <w:i/>
          <w:iCs/>
        </w:rPr>
        <w:t xml:space="preserve">PM Coordinator Rana </w:t>
      </w:r>
      <w:proofErr w:type="spellStart"/>
      <w:r w:rsidRPr="0057329C">
        <w:rPr>
          <w:rFonts w:ascii="Arial" w:hAnsi="Arial" w:cs="Arial"/>
          <w:b/>
          <w:bCs/>
          <w:i/>
          <w:iCs/>
        </w:rPr>
        <w:t>Ihsaan</w:t>
      </w:r>
      <w:proofErr w:type="spellEnd"/>
      <w:r w:rsidRPr="0057329C">
        <w:rPr>
          <w:rFonts w:ascii="Arial" w:hAnsi="Arial" w:cs="Arial"/>
          <w:b/>
          <w:bCs/>
          <w:i/>
          <w:iCs/>
        </w:rPr>
        <w:t xml:space="preserve"> Afzal Khan</w:t>
      </w:r>
      <w:r>
        <w:rPr>
          <w:rFonts w:ascii="Arial" w:hAnsi="Arial" w:cs="Arial"/>
          <w:b/>
          <w:bCs/>
          <w:i/>
          <w:iCs/>
        </w:rPr>
        <w:t xml:space="preserve"> attended PAAPAM Symposium 2026</w:t>
      </w:r>
    </w:p>
    <w:p w14:paraId="67C5C90E" w14:textId="77777777" w:rsidR="006A6B8D" w:rsidRDefault="006A6B8D" w:rsidP="006A6B8D">
      <w:pPr>
        <w:tabs>
          <w:tab w:val="left" w:pos="4570"/>
        </w:tabs>
        <w:rPr>
          <w:rFonts w:ascii="Arial" w:hAnsi="Arial" w:cs="Arial"/>
          <w:b/>
          <w:bCs/>
          <w:i/>
          <w:iCs/>
        </w:rPr>
      </w:pPr>
      <w:r w:rsidRPr="000072B5"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  <w:i/>
          <w:iCs/>
        </w:rPr>
        <w:lastRenderedPageBreak/>
        <w:tab/>
      </w:r>
    </w:p>
    <w:p w14:paraId="29BF19F2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>
        <w:rPr>
          <w:noProof/>
        </w:rPr>
        <w:drawing>
          <wp:inline distT="0" distB="0" distL="0" distR="0" wp14:anchorId="1A48A183" wp14:editId="6F68D9B5">
            <wp:extent cx="5069941" cy="3384836"/>
            <wp:effectExtent l="0" t="0" r="0" b="6350"/>
            <wp:docPr id="3805593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225" cy="338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3160F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Chairman Senate Syed Yousaf Raza Gillani attended Gala Dinner Night at Nishat Hotel </w:t>
      </w:r>
    </w:p>
    <w:p w14:paraId="4581F951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>
        <w:rPr>
          <w:noProof/>
        </w:rPr>
        <w:drawing>
          <wp:inline distT="0" distB="0" distL="0" distR="0" wp14:anchorId="2474DAA9" wp14:editId="31F53A12">
            <wp:extent cx="5196689" cy="3426150"/>
            <wp:effectExtent l="0" t="0" r="4445" b="3175"/>
            <wp:docPr id="1933090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0900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98769" cy="342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67749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Advisor to PM on Industries &amp; Production Mr. Haroon Akhtar Khan Attended PAPS 2026</w:t>
      </w:r>
      <w:r>
        <w:rPr>
          <w:rFonts w:ascii="Arial" w:hAnsi="Arial" w:cs="Arial"/>
          <w:b/>
          <w:bCs/>
          <w:i/>
          <w:iCs/>
        </w:rPr>
        <w:br w:type="page"/>
      </w:r>
    </w:p>
    <w:p w14:paraId="785B03B5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u w:val="single"/>
        </w:rPr>
      </w:pPr>
      <w:r w:rsidRPr="007C600A">
        <w:rPr>
          <w:rFonts w:ascii="Arial" w:hAnsi="Arial" w:cs="Arial"/>
          <w:b/>
          <w:bCs/>
          <w:u w:val="single"/>
        </w:rPr>
        <w:lastRenderedPageBreak/>
        <w:t>Publications &amp; Membership</w:t>
      </w:r>
    </w:p>
    <w:p w14:paraId="56AA2EF0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27C1929E" wp14:editId="48227537">
            <wp:extent cx="4679950" cy="6700072"/>
            <wp:effectExtent l="0" t="0" r="6350" b="5715"/>
            <wp:docPr id="1959221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22198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81610" cy="670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9483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 w:rsidRPr="0057329C">
        <w:rPr>
          <w:rFonts w:ascii="Arial" w:hAnsi="Arial" w:cs="Arial"/>
          <w:b/>
          <w:bCs/>
          <w:i/>
          <w:iCs/>
        </w:rPr>
        <w:t>PAAPAM Directory 2026 published under Mr. Razzak Ahmed’s leadership.</w:t>
      </w:r>
    </w:p>
    <w:p w14:paraId="3E6951F0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697930B0" w14:textId="77777777" w:rsidR="006A6B8D" w:rsidRPr="007C600A" w:rsidRDefault="006A6B8D" w:rsidP="006A6B8D">
      <w:pPr>
        <w:jc w:val="center"/>
        <w:rPr>
          <w:rFonts w:ascii="Arial" w:hAnsi="Arial" w:cs="Arial"/>
          <w:b/>
          <w:bCs/>
          <w:u w:val="single"/>
        </w:rPr>
      </w:pPr>
      <w:r w:rsidRPr="007C600A">
        <w:rPr>
          <w:rFonts w:ascii="Arial" w:hAnsi="Arial" w:cs="Arial"/>
          <w:b/>
          <w:bCs/>
          <w:u w:val="single"/>
        </w:rPr>
        <w:lastRenderedPageBreak/>
        <w:t>International Engagement</w:t>
      </w:r>
    </w:p>
    <w:p w14:paraId="694DBB3C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</w:rPr>
      </w:pPr>
      <w:r w:rsidRPr="0057329C">
        <w:rPr>
          <w:rFonts w:ascii="Arial" w:hAnsi="Arial" w:cs="Arial"/>
          <w:b/>
          <w:bCs/>
          <w:i/>
          <w:iCs/>
        </w:rPr>
        <w:t>Visit of Iranian Consulate General, July 2026</w:t>
      </w:r>
    </w:p>
    <w:p w14:paraId="6614CAD4" w14:textId="77777777" w:rsidR="006A6B8D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CF79333" wp14:editId="70D6EBA8">
            <wp:extent cx="5377758" cy="3340100"/>
            <wp:effectExtent l="0" t="0" r="0" b="0"/>
            <wp:docPr id="8839746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102" cy="334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625A5" w14:textId="77777777" w:rsidR="006A6B8D" w:rsidRPr="0057329C" w:rsidRDefault="006A6B8D" w:rsidP="006A6B8D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01B8E09" wp14:editId="3C24A871">
            <wp:extent cx="5414839" cy="3158999"/>
            <wp:effectExtent l="0" t="0" r="0" b="3810"/>
            <wp:docPr id="14468294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37" cy="316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03BB" w14:textId="77777777" w:rsidR="006A6B8D" w:rsidRDefault="006A6B8D" w:rsidP="006A6B8D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24CF0024" w14:textId="77777777" w:rsidR="006A6B8D" w:rsidRDefault="006A6B8D" w:rsidP="006A6B8D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9467D2">
        <w:rPr>
          <w:rFonts w:ascii="Arial" w:hAnsi="Arial" w:cs="Arial"/>
          <w:b/>
          <w:bCs/>
          <w:i/>
          <w:iCs/>
          <w:u w:val="single"/>
        </w:rPr>
        <w:lastRenderedPageBreak/>
        <w:t>Membership Services</w:t>
      </w:r>
    </w:p>
    <w:p w14:paraId="34452B70" w14:textId="77777777" w:rsidR="006A6B8D" w:rsidRPr="009467D2" w:rsidRDefault="006A6B8D" w:rsidP="006A6B8D">
      <w:pPr>
        <w:jc w:val="center"/>
        <w:rPr>
          <w:rFonts w:ascii="Arial" w:hAnsi="Arial" w:cs="Arial"/>
          <w:b/>
          <w:bCs/>
          <w:i/>
          <w:iCs/>
          <w:u w:val="single"/>
        </w:rPr>
      </w:pPr>
      <w:r>
        <w:rPr>
          <w:noProof/>
        </w:rPr>
        <w:drawing>
          <wp:inline distT="0" distB="0" distL="0" distR="0" wp14:anchorId="655EC13B" wp14:editId="7F27D5E9">
            <wp:extent cx="4118776" cy="3953308"/>
            <wp:effectExtent l="0" t="0" r="0" b="9525"/>
            <wp:docPr id="11778979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690" cy="39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E9978" w14:textId="77777777" w:rsidR="006A6B8D" w:rsidRDefault="006A6B8D" w:rsidP="006A6B8D">
      <w:pPr>
        <w:jc w:val="center"/>
        <w:rPr>
          <w:rFonts w:ascii="Arial" w:hAnsi="Arial" w:cs="Arial"/>
          <w:i/>
          <w:iCs/>
        </w:rPr>
      </w:pPr>
      <w:r>
        <w:rPr>
          <w:noProof/>
        </w:rPr>
        <w:drawing>
          <wp:inline distT="0" distB="0" distL="0" distR="0" wp14:anchorId="364657E9" wp14:editId="43A760AF">
            <wp:extent cx="5414838" cy="3610785"/>
            <wp:effectExtent l="0" t="0" r="0" b="8890"/>
            <wp:docPr id="12730708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310" cy="361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27D9D" w14:textId="77777777" w:rsidR="006A6B8D" w:rsidRPr="009467D2" w:rsidRDefault="006A6B8D" w:rsidP="006A6B8D">
      <w:pPr>
        <w:jc w:val="center"/>
        <w:rPr>
          <w:rFonts w:ascii="Arial" w:hAnsi="Arial" w:cs="Arial"/>
          <w:i/>
          <w:iCs/>
        </w:rPr>
      </w:pPr>
      <w:r>
        <w:rPr>
          <w:noProof/>
        </w:rPr>
        <w:lastRenderedPageBreak/>
        <w:drawing>
          <wp:inline distT="0" distB="0" distL="0" distR="0" wp14:anchorId="0734E7A7" wp14:editId="13A7AF7D">
            <wp:extent cx="5518012" cy="3679037"/>
            <wp:effectExtent l="0" t="0" r="6985" b="0"/>
            <wp:docPr id="22100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809" cy="368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BD00D" w14:textId="0D1DCF3A" w:rsidR="006A6B8D" w:rsidRDefault="006A6B8D" w:rsidP="006A6B8D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PAAPAM Membership Cards issued on 20</w:t>
      </w:r>
      <w:r w:rsidRPr="00F67BD9">
        <w:rPr>
          <w:rFonts w:ascii="Arial" w:hAnsi="Arial" w:cs="Arial"/>
          <w:i/>
          <w:iCs/>
          <w:vertAlign w:val="superscript"/>
        </w:rPr>
        <w:t>th</w:t>
      </w:r>
      <w:r>
        <w:rPr>
          <w:rFonts w:ascii="Arial" w:hAnsi="Arial" w:cs="Arial"/>
          <w:i/>
          <w:iCs/>
        </w:rPr>
        <w:t xml:space="preserve"> June 2026</w:t>
      </w:r>
    </w:p>
    <w:p w14:paraId="7CBBD4E7" w14:textId="05494C9B" w:rsidR="006A6B8D" w:rsidRDefault="006A6B8D" w:rsidP="006A6B8D">
      <w:pPr>
        <w:rPr>
          <w:rFonts w:ascii="Arial" w:hAnsi="Arial" w:cs="Arial"/>
          <w:i/>
          <w:iCs/>
        </w:rPr>
      </w:pPr>
    </w:p>
    <w:p w14:paraId="4CE3A592" w14:textId="77777777" w:rsidR="006A6B8D" w:rsidRDefault="006A6B8D" w:rsidP="006A6B8D">
      <w:pPr>
        <w:jc w:val="center"/>
        <w:rPr>
          <w:rFonts w:ascii="Arial" w:hAnsi="Arial" w:cs="Arial"/>
          <w:i/>
          <w:iCs/>
        </w:rPr>
      </w:pPr>
      <w:r>
        <w:rPr>
          <w:noProof/>
        </w:rPr>
        <w:drawing>
          <wp:inline distT="0" distB="0" distL="0" distR="0" wp14:anchorId="2303FC45" wp14:editId="6AF19CD5">
            <wp:extent cx="5239910" cy="3356218"/>
            <wp:effectExtent l="0" t="0" r="0" b="0"/>
            <wp:docPr id="14968683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459" cy="336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ABB3E" w14:textId="77777777" w:rsidR="006A6B8D" w:rsidRDefault="006A6B8D" w:rsidP="006A6B8D">
      <w:pPr>
        <w:jc w:val="center"/>
        <w:rPr>
          <w:rFonts w:ascii="Arial" w:hAnsi="Arial" w:cs="Arial"/>
          <w:i/>
          <w:iCs/>
        </w:rPr>
      </w:pPr>
    </w:p>
    <w:p w14:paraId="277A397C" w14:textId="515BA616" w:rsidR="004467D6" w:rsidRDefault="006A6B8D" w:rsidP="006A6B8D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Total New PAAPAM Membership Cases approved = 6</w:t>
      </w:r>
    </w:p>
    <w:p w14:paraId="43FF7D1F" w14:textId="77777777" w:rsidR="004467D6" w:rsidRDefault="004467D6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714724CC" w14:textId="59C589AE" w:rsidR="006A6B8D" w:rsidRDefault="005D74A2" w:rsidP="006A6B8D">
      <w:pPr>
        <w:jc w:val="center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lastRenderedPageBreak/>
        <w:t>PAAPAM Zonal Office Renovation on 25 Sep 2026</w:t>
      </w:r>
    </w:p>
    <w:p w14:paraId="21D2A490" w14:textId="52DABF90" w:rsidR="005D74A2" w:rsidRDefault="005D74A2" w:rsidP="006A6B8D">
      <w:pPr>
        <w:jc w:val="center"/>
        <w:rPr>
          <w:rFonts w:ascii="Arial" w:hAnsi="Arial" w:cs="Arial"/>
          <w:i/>
          <w:iCs/>
          <w:lang w:val="en-US"/>
        </w:rPr>
      </w:pPr>
      <w:r>
        <w:rPr>
          <w:noProof/>
        </w:rPr>
        <w:drawing>
          <wp:inline distT="0" distB="0" distL="0" distR="0" wp14:anchorId="2DE8D55C" wp14:editId="21764FA9">
            <wp:extent cx="4133850" cy="310061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17" cy="310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3E7DB" w14:textId="6BCA7524" w:rsidR="005D74A2" w:rsidRPr="005D74A2" w:rsidRDefault="005D74A2" w:rsidP="006A6B8D">
      <w:pPr>
        <w:jc w:val="center"/>
        <w:rPr>
          <w:rFonts w:ascii="Arial" w:hAnsi="Arial" w:cs="Arial"/>
          <w:i/>
          <w:iCs/>
          <w:lang w:val="en-US"/>
        </w:rPr>
      </w:pPr>
      <w:r>
        <w:rPr>
          <w:noProof/>
        </w:rPr>
        <w:drawing>
          <wp:inline distT="0" distB="0" distL="0" distR="0" wp14:anchorId="74D55A81" wp14:editId="3157A916">
            <wp:extent cx="4131376" cy="27527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63" cy="275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C03F8" w14:textId="77777777" w:rsidR="006A6B8D" w:rsidRPr="009467D2" w:rsidRDefault="006A6B8D" w:rsidP="006A6B8D">
      <w:pPr>
        <w:rPr>
          <w:rFonts w:ascii="Arial" w:hAnsi="Arial" w:cs="Arial"/>
          <w:i/>
          <w:iCs/>
        </w:rPr>
      </w:pPr>
    </w:p>
    <w:p w14:paraId="144862E8" w14:textId="77777777" w:rsidR="006A6B8D" w:rsidRPr="006A6B8D" w:rsidRDefault="006A6B8D" w:rsidP="006A6B8D">
      <w:pPr>
        <w:tabs>
          <w:tab w:val="left" w:pos="3270"/>
        </w:tabs>
      </w:pPr>
    </w:p>
    <w:sectPr w:rsidR="006A6B8D" w:rsidRPr="006A6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4C902" w14:textId="77777777" w:rsidR="004E7345" w:rsidRDefault="004E7345" w:rsidP="006A6B8D">
      <w:pPr>
        <w:spacing w:after="0" w:line="240" w:lineRule="auto"/>
      </w:pPr>
      <w:r>
        <w:separator/>
      </w:r>
    </w:p>
  </w:endnote>
  <w:endnote w:type="continuationSeparator" w:id="0">
    <w:p w14:paraId="25A574FA" w14:textId="77777777" w:rsidR="004E7345" w:rsidRDefault="004E7345" w:rsidP="006A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2C8F4" w14:textId="77777777" w:rsidR="004E7345" w:rsidRDefault="004E7345" w:rsidP="006A6B8D">
      <w:pPr>
        <w:spacing w:after="0" w:line="240" w:lineRule="auto"/>
      </w:pPr>
      <w:r>
        <w:separator/>
      </w:r>
    </w:p>
  </w:footnote>
  <w:footnote w:type="continuationSeparator" w:id="0">
    <w:p w14:paraId="0F3D0390" w14:textId="77777777" w:rsidR="004E7345" w:rsidRDefault="004E7345" w:rsidP="006A6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1396A"/>
    <w:multiLevelType w:val="hybridMultilevel"/>
    <w:tmpl w:val="BF7442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8D"/>
    <w:rsid w:val="004467D6"/>
    <w:rsid w:val="004E7345"/>
    <w:rsid w:val="005C16F0"/>
    <w:rsid w:val="005D74A2"/>
    <w:rsid w:val="006A6B8D"/>
    <w:rsid w:val="009A3814"/>
    <w:rsid w:val="00B4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D801"/>
  <w15:chartTrackingRefBased/>
  <w15:docId w15:val="{F9BBE209-B0A5-49F3-B92F-84AE155A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6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B8D"/>
  </w:style>
  <w:style w:type="paragraph" w:styleId="Footer">
    <w:name w:val="footer"/>
    <w:basedOn w:val="Normal"/>
    <w:link w:val="FooterChar"/>
    <w:uiPriority w:val="99"/>
    <w:unhideWhenUsed/>
    <w:rsid w:val="006A6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Aqeel</dc:creator>
  <cp:keywords/>
  <dc:description/>
  <cp:lastModifiedBy>Rizwan Aqeel</cp:lastModifiedBy>
  <cp:revision>2</cp:revision>
  <dcterms:created xsi:type="dcterms:W3CDTF">2026-09-23T12:06:00Z</dcterms:created>
  <dcterms:modified xsi:type="dcterms:W3CDTF">2026-09-23T12:06:00Z</dcterms:modified>
</cp:coreProperties>
</file>